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D16E1">
        <w:rPr>
          <w:rFonts w:eastAsia="Times New Roman" w:cs="Calibri"/>
          <w:b/>
          <w:bCs/>
          <w:sz w:val="20"/>
          <w:szCs w:val="20"/>
        </w:rPr>
        <w:t>25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395542">
        <w:rPr>
          <w:rFonts w:eastAsia="Times New Roman" w:cs="Calibri"/>
          <w:b/>
          <w:bCs/>
          <w:sz w:val="20"/>
          <w:szCs w:val="20"/>
        </w:rPr>
        <w:t>7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10FEA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O</w:t>
      </w:r>
      <w:r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aty</w:t>
      </w:r>
      <w:r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towe</w:t>
      </w:r>
      <w:r w:rsidRPr="007D16E1">
        <w:rPr>
          <w:b/>
          <w:color w:val="FF0000"/>
          <w:sz w:val="32"/>
          <w:szCs w:val="32"/>
          <w:u w:val="single"/>
        </w:rPr>
        <w:t xml:space="preserve"> do rozgrywek</w:t>
      </w:r>
      <w:r>
        <w:rPr>
          <w:b/>
          <w:color w:val="FF0000"/>
          <w:sz w:val="32"/>
          <w:szCs w:val="32"/>
          <w:u w:val="single"/>
        </w:rPr>
        <w:t xml:space="preserve"> sezon 2024/2025</w:t>
      </w:r>
      <w:r w:rsidRPr="007D16E1">
        <w:rPr>
          <w:b/>
          <w:color w:val="FF0000"/>
          <w:sz w:val="32"/>
          <w:szCs w:val="32"/>
          <w:u w:val="single"/>
        </w:rPr>
        <w:t>: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Opłaty należy wnieść do dnia 16 sierpnia 2024r.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konto PPN Chrzanów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28"/>
        </w:rPr>
      </w:pPr>
      <w:r w:rsidRPr="007D16E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br/>
        <w:t>52 1020 2384 0000 9702 0062 4874</w:t>
      </w:r>
    </w:p>
    <w:p w:rsidR="00A86A9F" w:rsidRDefault="00A81266" w:rsidP="00A81266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7D16E1" w:rsidRDefault="00A81266" w:rsidP="00A81266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A81266" w:rsidRPr="00A81266" w:rsidRDefault="00A81266" w:rsidP="007D16E1">
      <w:pPr>
        <w:pStyle w:val="Bezodstpw"/>
        <w:ind w:left="2832" w:firstLine="708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 xml:space="preserve">Rozgrywki sezonu 2024/25 planowane są 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wstępnie </w:t>
      </w:r>
      <w:r w:rsidRPr="00A81266">
        <w:rPr>
          <w:b/>
          <w:color w:val="385623" w:themeColor="accent6" w:themeShade="80"/>
          <w:sz w:val="28"/>
          <w:szCs w:val="28"/>
          <w:u w:val="single"/>
        </w:rPr>
        <w:t>na: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Klasa A- 17/18 sierpnia</w:t>
      </w:r>
      <w:r w:rsidR="006D594A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6D594A" w:rsidRDefault="006D594A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Klasa B – 17 sierpnia/18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 xml:space="preserve"> września</w:t>
      </w:r>
      <w:r w:rsidR="00A81266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Puchar Polski – 3/4 sierpnia i 10/11 sierpnia</w:t>
      </w:r>
    </w:p>
    <w:p w:rsid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Rozgrywki młodzieżowe – w terminie późniejszym.</w:t>
      </w:r>
    </w:p>
    <w:p w:rsidR="00A86A9F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</w:p>
    <w:p w:rsidR="00A86A9F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</w:p>
    <w:p w:rsidR="00A86A9F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</w:p>
    <w:p w:rsidR="00A86A9F" w:rsidRPr="00E56033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  <w:r w:rsidRPr="00E56033">
        <w:rPr>
          <w:b/>
          <w:sz w:val="28"/>
          <w:szCs w:val="28"/>
          <w:u w:val="single"/>
        </w:rPr>
        <w:t>I RUNDA</w:t>
      </w:r>
      <w:r>
        <w:rPr>
          <w:b/>
          <w:sz w:val="28"/>
          <w:szCs w:val="28"/>
          <w:u w:val="single"/>
        </w:rPr>
        <w:t xml:space="preserve"> PUCHARU POLSKI na szczeblu PPN Chrzanów</w:t>
      </w:r>
      <w:r w:rsidRPr="00E56033">
        <w:rPr>
          <w:b/>
          <w:sz w:val="28"/>
          <w:szCs w:val="28"/>
          <w:u w:val="single"/>
        </w:rPr>
        <w:t>:</w:t>
      </w:r>
      <w:bookmarkStart w:id="0" w:name="_GoBack"/>
      <w:bookmarkEnd w:id="0"/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MKS Alwernia – MKS Trzebinia I</w:t>
      </w:r>
      <w:r w:rsidRPr="00A86A9F">
        <w:rPr>
          <w:b/>
          <w:sz w:val="28"/>
          <w:szCs w:val="28"/>
        </w:rPr>
        <w:t xml:space="preserve">  3.08 godz.18.00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SPRiN Regulice – GKS Victoria Jaworzno</w:t>
      </w:r>
      <w:r w:rsidRPr="00A86A9F">
        <w:rPr>
          <w:b/>
          <w:sz w:val="28"/>
          <w:szCs w:val="28"/>
        </w:rPr>
        <w:t xml:space="preserve"> 7.08 godz. 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Zryw Brodła – MKS Fablok Chrzanów</w:t>
      </w:r>
      <w:r w:rsidRPr="00A86A9F">
        <w:rPr>
          <w:b/>
          <w:sz w:val="28"/>
          <w:szCs w:val="28"/>
        </w:rPr>
        <w:t xml:space="preserve">  4.08 godz. 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MKS Libiąż – Nadwiślanin Gromiec</w:t>
      </w:r>
      <w:r w:rsidRPr="00A86A9F">
        <w:rPr>
          <w:b/>
          <w:sz w:val="28"/>
          <w:szCs w:val="28"/>
        </w:rPr>
        <w:t xml:space="preserve">  3.08 godz. 16.00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Jutrzenka Ostrężnica – Zgoda Byczyna</w:t>
      </w:r>
      <w:r w:rsidRPr="00A86A9F">
        <w:rPr>
          <w:b/>
          <w:sz w:val="28"/>
          <w:szCs w:val="28"/>
        </w:rPr>
        <w:t xml:space="preserve"> 3.08 godz. 17.30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Polonia Luszowice – LKS Żarki</w:t>
      </w:r>
      <w:r w:rsidRPr="00A86A9F">
        <w:rPr>
          <w:b/>
          <w:sz w:val="28"/>
          <w:szCs w:val="28"/>
        </w:rPr>
        <w:t xml:space="preserve"> 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Nadwiślanka Okleśna – Ciężkowianka Jaworzno</w:t>
      </w:r>
      <w:r w:rsidRPr="00A86A9F">
        <w:rPr>
          <w:b/>
          <w:sz w:val="28"/>
          <w:szCs w:val="28"/>
        </w:rPr>
        <w:t xml:space="preserve">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Korona Lgota – Zagórzanka Zagórze</w:t>
      </w:r>
      <w:r w:rsidRPr="00A86A9F">
        <w:rPr>
          <w:b/>
          <w:sz w:val="28"/>
          <w:szCs w:val="28"/>
        </w:rPr>
        <w:t xml:space="preserve">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Tęcza Tenczynek- Korona Mętków</w:t>
      </w:r>
      <w:r w:rsidRPr="00A86A9F">
        <w:rPr>
          <w:b/>
          <w:sz w:val="28"/>
          <w:szCs w:val="28"/>
        </w:rPr>
        <w:t xml:space="preserve">  3.08 godz. 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MKS Trzebinia II – AP 21 Chrzanów</w:t>
      </w:r>
      <w:r w:rsidRPr="00A86A9F">
        <w:rPr>
          <w:b/>
          <w:sz w:val="28"/>
          <w:szCs w:val="28"/>
        </w:rPr>
        <w:t xml:space="preserve"> 4.08 godz. 18.00</w:t>
      </w:r>
    </w:p>
    <w:p w:rsidR="00A86A9F" w:rsidRPr="00A81266" w:rsidRDefault="00A86A9F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:rsid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powinny to uregulować  do dnia  30.06.2024 r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EA3A09" w:rsidRDefault="00356D2B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</w:t>
      </w:r>
    </w:p>
    <w:p w:rsidR="00DA1448" w:rsidRPr="006D594A" w:rsidRDefault="00356D2B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6D594A" w:rsidRDefault="006D594A" w:rsidP="006D594A">
      <w:pPr>
        <w:pStyle w:val="NormalnyWeb"/>
      </w:pPr>
      <w:r>
        <w:rPr>
          <w:rStyle w:val="Pogrubienie"/>
        </w:rPr>
        <w:t>Przypominamy, że na pisemny wniosek zawodnika klub ma obowiązek wydania zaświadczenia o wygaśnięciu z dn. 30 czerwca br. kontraktu lub deklaracji gry amatora zgodnie z Uchwałą nr VIII/124 z dnia 14 lipca 2015 roku (z późn. zm.) Zarządu PZPN w sprawie statusu zawodników oraz zasad zmian przynależności klubowej.</w:t>
      </w:r>
    </w:p>
    <w:p w:rsidR="006D594A" w:rsidRDefault="006D594A" w:rsidP="006D594A">
      <w:pPr>
        <w:pStyle w:val="NormalnyWeb"/>
      </w:pPr>
      <w:r>
        <w:t>Brak zgody skutkuje wydaniem przez Wydział Gier MZPN decyzji z rygorem natychmiastowej wykonalności i przejściem zawodnika z urzędu. Ponadto złamanie Uchwały PZPN skutkuje przekazaniem sprawy do Wydziału Dyscypliny MZPN.</w:t>
      </w:r>
    </w:p>
    <w:p w:rsidR="006D594A" w:rsidRDefault="006D594A" w:rsidP="006D594A">
      <w:pPr>
        <w:pStyle w:val="NormalnyWeb"/>
      </w:pPr>
      <w:r>
        <w:t>Wydanie zaświadczenia nie ma związku z kwotą za wyszkolenie; ta jest w gestii zainteresowanych klubów a nie odchodzącego zawodnika. Brak porozumienia powoduje skierowanie sprawy – na wniosek klubu – do Sądu Polubownego PZPN.</w:t>
      </w:r>
    </w:p>
    <w:p w:rsidR="006D594A" w:rsidRDefault="006D594A" w:rsidP="006D594A">
      <w:pPr>
        <w:pStyle w:val="NormalnyWeb"/>
      </w:pPr>
      <w:r>
        <w:t>Apelujemy, aby nie blokować wydania zaświadczenia. Zwłaszcza, że dotyczy to każdego klubu.</w:t>
      </w:r>
    </w:p>
    <w:p w:rsidR="0058033C" w:rsidRPr="00A86A9F" w:rsidRDefault="006D594A" w:rsidP="00A86A9F">
      <w:pPr>
        <w:pStyle w:val="NormalnyWeb"/>
      </w:pPr>
      <w:r>
        <w:rPr>
          <w:rStyle w:val="Pogrubienie"/>
        </w:rPr>
        <w:t>Wyciąg z Uchwały nr VIII/124</w:t>
      </w:r>
      <w:r>
        <w:br/>
      </w:r>
      <w:r>
        <w:rPr>
          <w:rStyle w:val="Uwydatnienie"/>
        </w:rPr>
        <w:t>§ 16</w:t>
      </w:r>
      <w:r>
        <w:rPr>
          <w:i/>
          <w:iCs/>
        </w:rPr>
        <w:br/>
      </w:r>
      <w:r>
        <w:rPr>
          <w:rStyle w:val="Uwydatnienie"/>
        </w:rPr>
        <w:t>5. Klub odstępujący jest zobowiązany do wydania oświadczenia o wygaśnięciu kontraktu lub deklaracji gry amatora z zawodnikiem w ciągu 3 dni od momentu złożenia pisemnego wniosku.</w:t>
      </w:r>
      <w:r>
        <w:rPr>
          <w:i/>
          <w:iCs/>
        </w:rPr>
        <w:br/>
      </w:r>
      <w:r>
        <w:rPr>
          <w:rStyle w:val="Uwydatnienie"/>
        </w:rPr>
        <w:t>6. W przypadku braku oświadczenia klubu o wygaśnięciu kontraktu lub deklaracji gry amatora z zawodnikiem, nie wydanego w terminie, o którym mowa w ust. 5, wyrejestrowanie zawodnika może także nastąpić na podstawie decyzji podjętej przez organ związku piłki nożnej właściwego dla klubu pozyskującego, wydanej w oparciu o dokumenty posiadane przez ten organ.</w:t>
      </w:r>
      <w:r>
        <w:br/>
        <w:t>WG MZPN</w:t>
      </w:r>
    </w:p>
    <w:p w:rsidR="004506B3" w:rsidRPr="00725050" w:rsidRDefault="004506B3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  <w:u w:val="single"/>
        </w:rPr>
      </w:pPr>
      <w:r w:rsidRPr="00610FEA">
        <w:rPr>
          <w:rFonts w:ascii="Times New Roman" w:hAnsi="Times New Roman" w:cs="Times New Roman"/>
          <w:b/>
        </w:rPr>
        <w:t>Przypominamy klubom</w:t>
      </w:r>
      <w:r w:rsidR="00DF6792" w:rsidRPr="00610FEA">
        <w:rPr>
          <w:rFonts w:ascii="Times New Roman" w:hAnsi="Times New Roman" w:cs="Times New Roman"/>
          <w:b/>
        </w:rPr>
        <w:t xml:space="preserve"> o OBOWIĄZKU przesyłania </w:t>
      </w:r>
      <w:r w:rsidR="00DF6792" w:rsidRPr="00610FEA">
        <w:rPr>
          <w:rFonts w:ascii="Times New Roman" w:hAnsi="Times New Roman" w:cs="Times New Roman"/>
          <w:b/>
          <w:u w:val="single"/>
        </w:rPr>
        <w:t>OŚWIADCZEŃ</w:t>
      </w:r>
      <w:r w:rsidR="00DF6792" w:rsidRPr="00610FEA">
        <w:rPr>
          <w:rFonts w:ascii="Times New Roman" w:hAnsi="Times New Roman" w:cs="Times New Roman"/>
          <w:b/>
        </w:rPr>
        <w:t xml:space="preserve"> </w:t>
      </w:r>
      <w:r w:rsidR="00F15094" w:rsidRPr="00610FEA">
        <w:rPr>
          <w:rFonts w:ascii="Times New Roman" w:hAnsi="Times New Roman" w:cs="Times New Roman"/>
          <w:b/>
          <w:color w:val="FF0000"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jak to miało miejsce w poprzednim sezonie rozgrywkowym.</w:t>
      </w:r>
      <w:r w:rsidRPr="00610FEA">
        <w:rPr>
          <w:rFonts w:ascii="Times New Roman" w:hAnsi="Times New Roman" w:cs="Times New Roman"/>
          <w:b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K</w:t>
      </w:r>
      <w:r w:rsidR="00841E4E" w:rsidRPr="00610FEA">
        <w:rPr>
          <w:rFonts w:ascii="Times New Roman" w:hAnsi="Times New Roman" w:cs="Times New Roman"/>
          <w:b/>
        </w:rPr>
        <w:t xml:space="preserve">lub wysyła </w:t>
      </w:r>
      <w:r w:rsidRPr="00610FEA">
        <w:rPr>
          <w:rFonts w:ascii="Times New Roman" w:hAnsi="Times New Roman" w:cs="Times New Roman"/>
          <w:b/>
        </w:rPr>
        <w:t>OŚWIADCZENIE pocztą elektroniczną (skan</w:t>
      </w:r>
      <w:r w:rsidR="00841E4E" w:rsidRPr="00610FEA">
        <w:rPr>
          <w:rFonts w:ascii="Times New Roman" w:hAnsi="Times New Roman" w:cs="Times New Roman"/>
          <w:b/>
        </w:rPr>
        <w:t>em</w:t>
      </w:r>
      <w:r w:rsidRPr="00610FEA">
        <w:rPr>
          <w:rFonts w:ascii="Times New Roman" w:hAnsi="Times New Roman" w:cs="Times New Roman"/>
          <w:b/>
        </w:rPr>
        <w:t xml:space="preserve">) na adres </w:t>
      </w:r>
      <w:r w:rsidR="00841E4E" w:rsidRPr="00610FEA">
        <w:rPr>
          <w:rFonts w:ascii="Times New Roman" w:hAnsi="Times New Roman" w:cs="Times New Roman"/>
          <w:b/>
        </w:rPr>
        <w:t xml:space="preserve">PPN Chrzanów oraz do biura MZPN w Krakowie </w:t>
      </w:r>
      <w:r w:rsidRPr="00610FEA">
        <w:rPr>
          <w:rFonts w:ascii="Times New Roman" w:hAnsi="Times New Roman" w:cs="Times New Roman"/>
          <w:b/>
          <w:u w:val="single"/>
        </w:rPr>
        <w:t xml:space="preserve">PRZED ROZPOCZĘCIEM </w:t>
      </w:r>
      <w:r w:rsidR="006F1433" w:rsidRPr="00610FEA">
        <w:rPr>
          <w:rFonts w:ascii="Times New Roman" w:hAnsi="Times New Roman" w:cs="Times New Roman"/>
          <w:b/>
          <w:u w:val="single"/>
        </w:rPr>
        <w:t xml:space="preserve"> </w:t>
      </w:r>
      <w:r w:rsidRPr="00610FEA">
        <w:rPr>
          <w:rFonts w:ascii="Times New Roman" w:hAnsi="Times New Roman" w:cs="Times New Roman"/>
          <w:b/>
          <w:u w:val="single"/>
        </w:rPr>
        <w:t>ROZGRYWEK</w:t>
      </w:r>
      <w:r w:rsidR="00841E4E" w:rsidRPr="00610FEA">
        <w:rPr>
          <w:rFonts w:ascii="Times New Roman" w:hAnsi="Times New Roman" w:cs="Times New Roman"/>
          <w:b/>
          <w:u w:val="single"/>
        </w:rPr>
        <w:t>.</w:t>
      </w:r>
    </w:p>
    <w:p w:rsidR="00841E4E" w:rsidRPr="00610FEA" w:rsidRDefault="00841E4E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Adres biura PPN: </w:t>
      </w:r>
      <w:hyperlink r:id="rId9" w:history="1">
        <w:r w:rsidRPr="00610FEA">
          <w:rPr>
            <w:rStyle w:val="Hipercze"/>
            <w:rFonts w:ascii="Times New Roman" w:hAnsi="Times New Roman" w:cs="Times New Roman"/>
            <w:b/>
          </w:rPr>
          <w:t>ppnchrzanow@wp.pl</w:t>
        </w:r>
      </w:hyperlink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 </w:t>
      </w: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>Adres biura MZPN:</w:t>
      </w:r>
      <w:r w:rsidRPr="00610FEA">
        <w:rPr>
          <w:rFonts w:ascii="Times New Roman" w:hAnsi="Times New Roman" w:cs="Times New Roman"/>
          <w:b/>
        </w:rPr>
        <w:t xml:space="preserve"> </w:t>
      </w:r>
      <w:hyperlink r:id="rId10" w:history="1">
        <w:r w:rsidRPr="00610FEA">
          <w:rPr>
            <w:rStyle w:val="Hipercze"/>
            <w:rFonts w:ascii="Times New Roman" w:hAnsi="Times New Roman" w:cs="Times New Roman"/>
            <w:b/>
          </w:rPr>
          <w:t>biuro@mzpnkrakow.pl</w:t>
        </w:r>
      </w:hyperlink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>Wypełnione oraz podpisane Załączniki nr 1 i 2 oraz deklaracja gry amatora pozo</w:t>
      </w:r>
      <w:r w:rsidR="00841E4E" w:rsidRPr="00610FEA">
        <w:rPr>
          <w:rFonts w:ascii="Times New Roman" w:hAnsi="Times New Roman" w:cs="Times New Roman"/>
          <w:b/>
        </w:rPr>
        <w:t>stają w posiadaniu klubu. Tym  </w:t>
      </w:r>
      <w:r w:rsidRPr="00610FEA">
        <w:rPr>
          <w:rFonts w:ascii="Times New Roman" w:hAnsi="Times New Roman" w:cs="Times New Roman"/>
          <w:b/>
        </w:rPr>
        <w:t>samym   klub  zostanie zwolniony z obowiązku podłączania deklaracji oraz Załączników 1 i 2 przy transferach i uprawnieniach zawodników/zawodniczek w sezonie 2024/2025.</w:t>
      </w:r>
    </w:p>
    <w:p w:rsidR="00A86A9F" w:rsidRPr="00A86A9F" w:rsidRDefault="00907DCC" w:rsidP="00A86A9F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 xml:space="preserve">W przypadku   nie   podpisania   i   nie   przekazania   OŚWIADCZENIA do biura Podokręgu </w:t>
      </w:r>
      <w:r w:rsidRPr="00610FEA">
        <w:rPr>
          <w:rFonts w:ascii="Times New Roman" w:hAnsi="Times New Roman" w:cs="Times New Roman"/>
          <w:b/>
          <w:color w:val="1F497D"/>
        </w:rPr>
        <w:t> </w:t>
      </w:r>
      <w:r w:rsidRPr="00610FEA">
        <w:rPr>
          <w:rFonts w:ascii="Times New Roman" w:hAnsi="Times New Roman" w:cs="Times New Roman"/>
          <w:b/>
        </w:rPr>
        <w:t xml:space="preserve">lub do biura MZPN w Krakowie,  klub ma obowiązek </w:t>
      </w:r>
      <w:r w:rsidRPr="00610FEA">
        <w:rPr>
          <w:rFonts w:ascii="Times New Roman" w:hAnsi="Times New Roman" w:cs="Times New Roman"/>
          <w:b/>
          <w:color w:val="1F497D"/>
        </w:rPr>
        <w:t>obligatoryjnego</w:t>
      </w:r>
      <w:r w:rsidRPr="00610FEA">
        <w:rPr>
          <w:rFonts w:ascii="Times New Roman" w:hAnsi="Times New Roman" w:cs="Times New Roman"/>
          <w:b/>
        </w:rPr>
        <w:t xml:space="preserve"> podłączania do potwierdzeń zawodników/zawodniczek  (transfery) oraz do wniosków o uprawnienia zawodników/zawodniczek: DEKLARACJI, ZAŁĄCZNIKA 1 oraz ZAŁĄCZNIKA</w:t>
      </w:r>
      <w:r w:rsidRPr="00610FEA">
        <w:t xml:space="preserve"> </w:t>
      </w:r>
      <w:r w:rsidRPr="00610FEA">
        <w:rPr>
          <w:rFonts w:ascii="Times New Roman" w:hAnsi="Times New Roman" w:cs="Times New Roman"/>
          <w:b/>
        </w:rPr>
        <w:t>2.</w:t>
      </w:r>
    </w:p>
    <w:p w:rsidR="00A86A9F" w:rsidRDefault="00A86A9F" w:rsidP="00A86A9F">
      <w:pPr>
        <w:pStyle w:val="Bezodstpw"/>
        <w:ind w:left="708" w:firstLine="708"/>
        <w:rPr>
          <w:b/>
        </w:rPr>
      </w:pPr>
      <w:r>
        <w:rPr>
          <w:b/>
        </w:rPr>
        <w:t xml:space="preserve">                  </w:t>
      </w:r>
    </w:p>
    <w:p w:rsidR="008331DF" w:rsidRPr="00A86A9F" w:rsidRDefault="00A86A9F" w:rsidP="00A86A9F">
      <w:pPr>
        <w:pStyle w:val="Bezodstpw"/>
        <w:ind w:left="708" w:firstLine="708"/>
        <w:rPr>
          <w:rStyle w:val="gwp92eb27acsize"/>
        </w:rPr>
      </w:pPr>
      <w:r>
        <w:rPr>
          <w:b/>
        </w:rPr>
        <w:t xml:space="preserve">                                         </w:t>
      </w:r>
      <w:r w:rsidR="008331DF"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8331DF" w:rsidRPr="000C31FC">
        <w:rPr>
          <w:b/>
        </w:rPr>
        <w:t>Tel. 507 437 737</w:t>
      </w:r>
    </w:p>
    <w:sectPr w:rsidR="008331DF" w:rsidRPr="00A86A9F" w:rsidSect="007B376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0D" w:rsidRDefault="006B020D">
      <w:pPr>
        <w:spacing w:after="0" w:line="240" w:lineRule="auto"/>
      </w:pPr>
      <w:r>
        <w:separator/>
      </w:r>
    </w:p>
  </w:endnote>
  <w:endnote w:type="continuationSeparator" w:id="0">
    <w:p w:rsidR="006B020D" w:rsidRDefault="006B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0D" w:rsidRDefault="006B020D">
      <w:pPr>
        <w:spacing w:after="0" w:line="240" w:lineRule="auto"/>
      </w:pPr>
      <w:r>
        <w:separator/>
      </w:r>
    </w:p>
  </w:footnote>
  <w:footnote w:type="continuationSeparator" w:id="0">
    <w:p w:rsidR="006B020D" w:rsidRDefault="006B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B020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B020D">
      <w:fldChar w:fldCharType="begin"/>
    </w:r>
    <w:r w:rsidR="006B020D">
      <w:instrText xml:space="preserve"> NUMPAGES </w:instrText>
    </w:r>
    <w:r w:rsidR="006B020D">
      <w:fldChar w:fldCharType="separate"/>
    </w:r>
    <w:r w:rsidR="006B020D">
      <w:rPr>
        <w:noProof/>
      </w:rPr>
      <w:t>1</w:t>
    </w:r>
    <w:r w:rsidR="006B020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D16E1">
      <w:t>26</w:t>
    </w:r>
    <w:r w:rsidR="00E37E4A">
      <w:t>.</w:t>
    </w:r>
    <w:r w:rsidR="00F704B0">
      <w:t>0</w:t>
    </w:r>
    <w:r w:rsidR="00395542">
      <w:t>7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9E92-96DA-48A4-AF37-64288CFA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192</cp:revision>
  <cp:lastPrinted>2024-07-26T11:15:00Z</cp:lastPrinted>
  <dcterms:created xsi:type="dcterms:W3CDTF">2023-05-25T14:06:00Z</dcterms:created>
  <dcterms:modified xsi:type="dcterms:W3CDTF">2024-07-26T11:34:00Z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