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255593">
        <w:rPr>
          <w:rFonts w:eastAsia="Times New Roman" w:cs="Calibri"/>
          <w:b/>
          <w:bCs/>
          <w:color w:val="000000"/>
          <w:sz w:val="20"/>
          <w:szCs w:val="20"/>
        </w:rPr>
        <w:t>6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55593">
        <w:rPr>
          <w:rFonts w:eastAsia="Times New Roman" w:cs="Calibri"/>
          <w:b/>
          <w:bCs/>
          <w:sz w:val="20"/>
          <w:szCs w:val="20"/>
        </w:rPr>
        <w:t>17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B331C3">
        <w:rPr>
          <w:rFonts w:eastAsia="Times New Roman" w:cs="Calibri"/>
          <w:b/>
          <w:bCs/>
          <w:sz w:val="20"/>
          <w:szCs w:val="20"/>
        </w:rPr>
        <w:t>4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37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F83D85" w:rsidTr="00F83D85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85" w:rsidRDefault="00F83D85" w:rsidP="00F83D85">
            <w:pPr>
              <w:rPr>
                <w:rFonts w:cs="Calibri"/>
              </w:rPr>
            </w:pP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83D85" w:rsidTr="00F83D8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83D85" w:rsidTr="009751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AD42DE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Krzysztof Cxxx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AD42DE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9751B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  <w:r w:rsidR="006C66D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</w:t>
            </w:r>
            <w:r w:rsidR="009751B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</w:t>
            </w:r>
            <w:r w:rsidR="006C66D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DE" w:rsidRDefault="00AD42DE" w:rsidP="009751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9751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9751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AD42DE">
            <w:pPr>
              <w:jc w:val="center"/>
            </w:pP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DE" w:rsidRDefault="00AD42DE" w:rsidP="00817D74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817D74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Pxxxxxxxxxx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817D74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817D74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AD42DE">
            <w:pPr>
              <w:jc w:val="center"/>
            </w:pP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817D74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Mikołaj Sxxxxxxxx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7D76AC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AD42DE" w:rsidP="00AD42DE">
            <w:pPr>
              <w:jc w:val="center"/>
            </w:pP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Rafał Bxxxx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AD42DE" w:rsidP="00AD42D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AD42DE" w:rsidP="006C66D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Jxxxx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7D76AC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AD42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AD42DE" w:rsidP="00AD42D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7D76AC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Zxxxxxxxxx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AD42DE" w:rsidP="00AD42D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Bxxxxxxxx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AD42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AD42DE">
            <w:pPr>
              <w:jc w:val="center"/>
            </w:pP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Grzegorz Jxxxxx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AD42DE">
            <w:pPr>
              <w:jc w:val="center"/>
            </w:pP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AD42DE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7D76A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Daniel Gxxxxx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7D76AC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AD42D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AD42DE">
            <w:pPr>
              <w:jc w:val="center"/>
            </w:pP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DE" w:rsidRDefault="00AD42DE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6D638C" w:rsidRDefault="006D638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831CE6" w:rsidRDefault="00831CE6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817D74" w:rsidRDefault="00817D74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BC4D44" w:rsidRDefault="00BC4D44" w:rsidP="00284A3C">
      <w:pPr>
        <w:spacing w:after="0" w:line="100" w:lineRule="atLeast"/>
        <w:rPr>
          <w:b/>
          <w:sz w:val="32"/>
          <w:szCs w:val="32"/>
        </w:rPr>
      </w:pPr>
    </w:p>
    <w:p w:rsidR="00BC4D44" w:rsidRDefault="00BC4D44" w:rsidP="00284A3C">
      <w:pPr>
        <w:spacing w:after="0" w:line="100" w:lineRule="atLeast"/>
        <w:rPr>
          <w:b/>
          <w:sz w:val="32"/>
          <w:szCs w:val="32"/>
        </w:rPr>
      </w:pPr>
    </w:p>
    <w:p w:rsidR="00F0076F" w:rsidRDefault="00F0076F" w:rsidP="00284A3C">
      <w:pPr>
        <w:spacing w:after="0" w:line="100" w:lineRule="atLeast"/>
        <w:rPr>
          <w:b/>
          <w:sz w:val="32"/>
          <w:szCs w:val="32"/>
        </w:rPr>
      </w:pPr>
    </w:p>
    <w:p w:rsidR="00F0076F" w:rsidRDefault="00F0076F" w:rsidP="00284A3C">
      <w:pPr>
        <w:spacing w:after="0" w:line="100" w:lineRule="atLeast"/>
        <w:rPr>
          <w:b/>
          <w:sz w:val="32"/>
          <w:szCs w:val="32"/>
        </w:rPr>
      </w:pPr>
    </w:p>
    <w:p w:rsidR="00F0076F" w:rsidRDefault="00F0076F" w:rsidP="00284A3C">
      <w:pPr>
        <w:spacing w:after="0" w:line="100" w:lineRule="atLeast"/>
        <w:rPr>
          <w:b/>
          <w:sz w:val="32"/>
          <w:szCs w:val="32"/>
        </w:rPr>
      </w:pPr>
    </w:p>
    <w:p w:rsidR="00F0076F" w:rsidRDefault="00F0076F" w:rsidP="00284A3C">
      <w:pPr>
        <w:spacing w:after="0" w:line="100" w:lineRule="atLeast"/>
        <w:rPr>
          <w:b/>
          <w:sz w:val="32"/>
          <w:szCs w:val="32"/>
        </w:rPr>
      </w:pPr>
    </w:p>
    <w:p w:rsidR="00F0076F" w:rsidRDefault="00F0076F" w:rsidP="00284A3C">
      <w:pPr>
        <w:spacing w:after="0" w:line="100" w:lineRule="atLeast"/>
        <w:rPr>
          <w:b/>
          <w:sz w:val="32"/>
          <w:szCs w:val="32"/>
        </w:rPr>
      </w:pPr>
    </w:p>
    <w:tbl>
      <w:tblPr>
        <w:tblpPr w:leftFromText="141" w:rightFromText="141" w:vertAnchor="page" w:horzAnchor="margin" w:tblpXSpec="center" w:tblpY="237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F0076F" w:rsidTr="007937F6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6F" w:rsidRDefault="00F0076F" w:rsidP="007937F6">
            <w:pPr>
              <w:rPr>
                <w:rFonts w:cs="Calibri"/>
              </w:rPr>
            </w:pPr>
          </w:p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Kary finansowe/dyskwalifikacji za kartki żółte i czerwone</w:t>
            </w:r>
          </w:p>
        </w:tc>
      </w:tr>
      <w:tr w:rsidR="00F0076F" w:rsidTr="007937F6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lastRenderedPageBreak/>
              <w:t>Klasa B</w:t>
            </w:r>
          </w:p>
        </w:tc>
      </w:tr>
      <w:tr w:rsidR="00F0076F" w:rsidTr="007937F6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6F" w:rsidRDefault="00F0076F" w:rsidP="007937F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6F" w:rsidRDefault="00F0076F" w:rsidP="007937F6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0076F" w:rsidTr="007937F6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F0076F" w:rsidTr="007937F6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Marcin Fxxxxxx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F0076F" w:rsidTr="007937F6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jc w:val="center"/>
            </w:pPr>
            <w:r w:rsidRPr="000E3CE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6F" w:rsidRDefault="00F0076F" w:rsidP="007937F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F0076F" w:rsidRDefault="00F0076F" w:rsidP="00284A3C">
      <w:pPr>
        <w:spacing w:after="0" w:line="100" w:lineRule="atLeast"/>
        <w:rPr>
          <w:b/>
          <w:sz w:val="32"/>
          <w:szCs w:val="32"/>
        </w:rPr>
      </w:pPr>
    </w:p>
    <w:p w:rsidR="00C544A0" w:rsidRDefault="00C544A0" w:rsidP="00284A3C">
      <w:pPr>
        <w:spacing w:after="0" w:line="100" w:lineRule="atLeast"/>
        <w:rPr>
          <w:b/>
          <w:sz w:val="32"/>
          <w:szCs w:val="32"/>
        </w:rPr>
      </w:pPr>
    </w:p>
    <w:p w:rsidR="00C544A0" w:rsidRDefault="00C544A0" w:rsidP="00284A3C">
      <w:pPr>
        <w:spacing w:after="0" w:line="100" w:lineRule="atLeast"/>
        <w:rPr>
          <w:b/>
          <w:sz w:val="32"/>
          <w:szCs w:val="32"/>
        </w:rPr>
      </w:pPr>
    </w:p>
    <w:p w:rsidR="00C544A0" w:rsidRDefault="00C544A0" w:rsidP="00284A3C">
      <w:pPr>
        <w:spacing w:after="0" w:line="100" w:lineRule="atLeast"/>
        <w:rPr>
          <w:b/>
          <w:sz w:val="32"/>
          <w:szCs w:val="32"/>
        </w:rPr>
      </w:pPr>
    </w:p>
    <w:p w:rsidR="00C544A0" w:rsidRDefault="00C544A0" w:rsidP="00284A3C">
      <w:pPr>
        <w:spacing w:after="0" w:line="100" w:lineRule="atLeast"/>
        <w:rPr>
          <w:b/>
          <w:sz w:val="32"/>
          <w:szCs w:val="32"/>
        </w:rPr>
      </w:pPr>
    </w:p>
    <w:p w:rsidR="00C544A0" w:rsidRDefault="00C544A0" w:rsidP="00284A3C">
      <w:pPr>
        <w:spacing w:after="0" w:line="100" w:lineRule="atLeast"/>
        <w:rPr>
          <w:b/>
          <w:sz w:val="32"/>
          <w:szCs w:val="32"/>
        </w:rPr>
      </w:pPr>
    </w:p>
    <w:p w:rsidR="00C544A0" w:rsidRDefault="00C544A0" w:rsidP="00284A3C">
      <w:pPr>
        <w:spacing w:after="0" w:line="100" w:lineRule="atLeast"/>
        <w:rPr>
          <w:b/>
          <w:sz w:val="32"/>
          <w:szCs w:val="32"/>
        </w:rPr>
      </w:pPr>
    </w:p>
    <w:p w:rsidR="00C544A0" w:rsidRDefault="00C544A0" w:rsidP="00284A3C">
      <w:pPr>
        <w:spacing w:after="0" w:line="100" w:lineRule="atLeast"/>
        <w:rPr>
          <w:b/>
          <w:sz w:val="32"/>
          <w:szCs w:val="32"/>
        </w:rPr>
      </w:pPr>
    </w:p>
    <w:p w:rsidR="00ED652D" w:rsidRPr="000A38BD" w:rsidRDefault="00ED652D" w:rsidP="00ED652D">
      <w:pPr>
        <w:spacing w:after="0" w:line="100" w:lineRule="atLeast"/>
        <w:rPr>
          <w:b/>
          <w:color w:val="FF0000"/>
          <w:sz w:val="32"/>
          <w:szCs w:val="32"/>
        </w:rPr>
      </w:pPr>
      <w:r w:rsidRPr="000A38BD">
        <w:rPr>
          <w:b/>
          <w:color w:val="FF0000"/>
          <w:sz w:val="32"/>
          <w:szCs w:val="32"/>
        </w:rPr>
        <w:t xml:space="preserve">Komisja Gier weryfikuje zawody klasy </w:t>
      </w:r>
      <w:r>
        <w:rPr>
          <w:b/>
          <w:color w:val="FF0000"/>
          <w:sz w:val="32"/>
          <w:szCs w:val="32"/>
        </w:rPr>
        <w:t>B</w:t>
      </w:r>
      <w:r w:rsidRPr="000A38BD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z dnia 7</w:t>
      </w:r>
      <w:r w:rsidRPr="000A38BD">
        <w:rPr>
          <w:b/>
          <w:color w:val="FF0000"/>
          <w:sz w:val="32"/>
          <w:szCs w:val="32"/>
        </w:rPr>
        <w:t xml:space="preserve">.04.2024r.pomiędzy klubami </w:t>
      </w:r>
      <w:r>
        <w:rPr>
          <w:b/>
          <w:color w:val="FF0000"/>
          <w:sz w:val="32"/>
          <w:szCs w:val="32"/>
        </w:rPr>
        <w:t>Arka Babice</w:t>
      </w:r>
      <w:r w:rsidRPr="000A38BD">
        <w:rPr>
          <w:b/>
          <w:color w:val="FF0000"/>
          <w:sz w:val="32"/>
          <w:szCs w:val="32"/>
        </w:rPr>
        <w:t xml:space="preserve"> a </w:t>
      </w:r>
      <w:r>
        <w:rPr>
          <w:b/>
          <w:color w:val="FF0000"/>
          <w:sz w:val="32"/>
          <w:szCs w:val="32"/>
        </w:rPr>
        <w:t xml:space="preserve">Nadwiślanka Okleśna jako walkower </w:t>
      </w:r>
      <w:r w:rsidRPr="000A38BD">
        <w:rPr>
          <w:b/>
          <w:color w:val="FF0000"/>
          <w:sz w:val="32"/>
          <w:szCs w:val="32"/>
        </w:rPr>
        <w:t>3</w:t>
      </w:r>
      <w:r>
        <w:rPr>
          <w:b/>
          <w:color w:val="FF0000"/>
          <w:sz w:val="32"/>
          <w:szCs w:val="32"/>
        </w:rPr>
        <w:t>:0</w:t>
      </w:r>
      <w:r w:rsidRPr="000A38BD">
        <w:rPr>
          <w:b/>
          <w:color w:val="FF0000"/>
          <w:sz w:val="32"/>
          <w:szCs w:val="32"/>
        </w:rPr>
        <w:t xml:space="preserve"> na korzyść drużyny go</w:t>
      </w:r>
      <w:r>
        <w:rPr>
          <w:b/>
          <w:color w:val="FF0000"/>
          <w:sz w:val="32"/>
          <w:szCs w:val="32"/>
        </w:rPr>
        <w:t xml:space="preserve">spodarzy </w:t>
      </w:r>
      <w:r w:rsidRPr="000A38BD">
        <w:rPr>
          <w:b/>
          <w:color w:val="FF0000"/>
          <w:sz w:val="32"/>
          <w:szCs w:val="32"/>
        </w:rPr>
        <w:t>(gra nieuprawnion</w:t>
      </w:r>
      <w:r>
        <w:rPr>
          <w:b/>
          <w:color w:val="FF0000"/>
          <w:sz w:val="32"/>
          <w:szCs w:val="32"/>
        </w:rPr>
        <w:t>ego zawodnika w systemie Extranet</w:t>
      </w:r>
      <w:r w:rsidRPr="000A38BD">
        <w:rPr>
          <w:b/>
          <w:color w:val="FF0000"/>
          <w:sz w:val="32"/>
          <w:szCs w:val="32"/>
        </w:rPr>
        <w:t>).</w:t>
      </w:r>
    </w:p>
    <w:p w:rsidR="00C544A0" w:rsidRPr="000A38BD" w:rsidRDefault="000A38BD" w:rsidP="00284A3C">
      <w:pPr>
        <w:spacing w:after="0" w:line="100" w:lineRule="atLeast"/>
        <w:rPr>
          <w:b/>
          <w:color w:val="FF0000"/>
          <w:sz w:val="32"/>
          <w:szCs w:val="32"/>
        </w:rPr>
      </w:pPr>
      <w:r w:rsidRPr="000A38BD">
        <w:rPr>
          <w:b/>
          <w:color w:val="FF0000"/>
          <w:sz w:val="32"/>
          <w:szCs w:val="32"/>
        </w:rPr>
        <w:t>Komisja Gier weryfikuje zawody klasy Młodzik grupa 1 z dnia 13.04.2024r.pomiędzy klubami Bolesław Bukowno a Korona Lgota jako walkower 0:3 na korzyść drużyny gości (gra nieuprawnionych zawodników w systemie Extranet, bez kary finansowej).</w:t>
      </w:r>
    </w:p>
    <w:p w:rsidR="000A38BD" w:rsidRPr="000A38BD" w:rsidRDefault="000A38BD" w:rsidP="000A38BD">
      <w:pPr>
        <w:spacing w:after="0" w:line="100" w:lineRule="atLeast"/>
        <w:rPr>
          <w:b/>
          <w:color w:val="FF0000"/>
          <w:sz w:val="32"/>
          <w:szCs w:val="32"/>
        </w:rPr>
      </w:pPr>
      <w:r w:rsidRPr="000A38BD">
        <w:rPr>
          <w:b/>
          <w:color w:val="FF0000"/>
          <w:sz w:val="32"/>
          <w:szCs w:val="32"/>
        </w:rPr>
        <w:t>Komisja Gier weryfikuje zawody klasy Młodzik grupa 1 z dnia 14.04.2024r.pomiędzy klubami Wolanka Wola Filipowska a Zgoda Byczyna jako walkower 3:0 na korzyść drużyny gospodarzy (gra nieuprawnionych zawodników w systemie Extranet, bez kary finansowej).</w:t>
      </w:r>
    </w:p>
    <w:p w:rsidR="000A38BD" w:rsidRDefault="000A38BD" w:rsidP="00284A3C">
      <w:pPr>
        <w:spacing w:after="0" w:line="100" w:lineRule="atLeast"/>
        <w:rPr>
          <w:b/>
          <w:sz w:val="32"/>
          <w:szCs w:val="32"/>
        </w:rPr>
      </w:pPr>
    </w:p>
    <w:p w:rsidR="00C544A0" w:rsidRPr="000A38BD" w:rsidRDefault="00C544A0" w:rsidP="00284A3C">
      <w:pPr>
        <w:spacing w:after="0" w:line="100" w:lineRule="atLeast"/>
        <w:rPr>
          <w:b/>
          <w:color w:val="00B050"/>
          <w:sz w:val="32"/>
          <w:szCs w:val="32"/>
          <w:u w:val="single"/>
        </w:rPr>
      </w:pPr>
      <w:r w:rsidRPr="000A38BD">
        <w:rPr>
          <w:b/>
          <w:color w:val="00B050"/>
          <w:sz w:val="32"/>
          <w:szCs w:val="32"/>
          <w:u w:val="single"/>
        </w:rPr>
        <w:t>Kary klubów za turnieje dziecięce:</w:t>
      </w:r>
    </w:p>
    <w:p w:rsidR="00C544A0" w:rsidRPr="000A38BD" w:rsidRDefault="00C544A0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C544A0" w:rsidRPr="000A38BD" w:rsidRDefault="00C544A0" w:rsidP="00284A3C">
      <w:pPr>
        <w:spacing w:after="0" w:line="100" w:lineRule="atLeast"/>
        <w:rPr>
          <w:b/>
          <w:color w:val="00B050"/>
          <w:sz w:val="32"/>
          <w:szCs w:val="32"/>
        </w:rPr>
      </w:pPr>
      <w:r w:rsidRPr="000A38BD">
        <w:rPr>
          <w:b/>
          <w:color w:val="00B050"/>
          <w:sz w:val="32"/>
          <w:szCs w:val="32"/>
        </w:rPr>
        <w:t>Zryw Brodła - usprawiedliwione niestawienie się na turniej Żaków dnia 13.04.2024</w:t>
      </w:r>
      <w:r w:rsidR="001D7557">
        <w:rPr>
          <w:b/>
          <w:color w:val="00B050"/>
          <w:sz w:val="32"/>
          <w:szCs w:val="32"/>
        </w:rPr>
        <w:t xml:space="preserve"> 50zł</w:t>
      </w:r>
    </w:p>
    <w:p w:rsidR="00C544A0" w:rsidRPr="000A38BD" w:rsidRDefault="00C544A0" w:rsidP="00284A3C">
      <w:pPr>
        <w:spacing w:after="0" w:line="100" w:lineRule="atLeast"/>
        <w:rPr>
          <w:b/>
          <w:color w:val="00B050"/>
          <w:sz w:val="32"/>
          <w:szCs w:val="32"/>
        </w:rPr>
      </w:pPr>
      <w:r w:rsidRPr="000A38BD">
        <w:rPr>
          <w:b/>
          <w:color w:val="00B050"/>
          <w:sz w:val="32"/>
          <w:szCs w:val="32"/>
        </w:rPr>
        <w:t>Victoria Jaworzno – nieusprawiedliwione niestawienie się na turniej Skrzatów dnia 14.04.2024</w:t>
      </w:r>
      <w:r w:rsidR="001D7557">
        <w:rPr>
          <w:b/>
          <w:color w:val="00B050"/>
          <w:sz w:val="32"/>
          <w:szCs w:val="32"/>
        </w:rPr>
        <w:t xml:space="preserve"> 300zł</w:t>
      </w:r>
      <w:bookmarkStart w:id="0" w:name="_GoBack"/>
      <w:bookmarkEnd w:id="0"/>
    </w:p>
    <w:p w:rsidR="00C544A0" w:rsidRDefault="00C544A0" w:rsidP="00284A3C">
      <w:pPr>
        <w:spacing w:after="0" w:line="100" w:lineRule="atLeast"/>
        <w:rPr>
          <w:b/>
          <w:sz w:val="32"/>
          <w:szCs w:val="32"/>
        </w:rPr>
      </w:pPr>
    </w:p>
    <w:p w:rsidR="00831CE6" w:rsidRDefault="002331DC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831CE6">
        <w:rPr>
          <w:b/>
          <w:sz w:val="32"/>
          <w:szCs w:val="32"/>
        </w:rPr>
        <w:t>szelkie zmiany terminów, godzin lub miejsca rozgrywania spotkań należy dokonywać w klubowym systemie Extranet</w:t>
      </w:r>
      <w:r w:rsidR="00F1148F">
        <w:rPr>
          <w:b/>
          <w:sz w:val="32"/>
          <w:szCs w:val="32"/>
        </w:rPr>
        <w:t xml:space="preserve"> zgodnie z Regulaminem Rozgrywek.</w:t>
      </w:r>
    </w:p>
    <w:p w:rsidR="00C85BBD" w:rsidRDefault="00C85BBD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Komisja Gier PPN Chrzanów informuję ,że nie bierze</w:t>
      </w:r>
      <w:r w:rsidR="000767AA">
        <w:rPr>
          <w:b/>
          <w:sz w:val="32"/>
          <w:szCs w:val="32"/>
        </w:rPr>
        <w:t xml:space="preserve"> odpowiedzialności</w:t>
      </w:r>
      <w:r>
        <w:rPr>
          <w:b/>
          <w:sz w:val="32"/>
          <w:szCs w:val="32"/>
        </w:rPr>
        <w:t xml:space="preserve"> za informacje na portalu </w:t>
      </w:r>
      <w:r w:rsidR="000767AA">
        <w:rPr>
          <w:b/>
          <w:sz w:val="32"/>
          <w:szCs w:val="32"/>
        </w:rPr>
        <w:t>„Łączy nas piłka”</w:t>
      </w:r>
    </w:p>
    <w:p w:rsidR="00BC4D44" w:rsidRDefault="00BC4D44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C544A0" w:rsidRDefault="00C544A0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BC4D44" w:rsidRDefault="00BC4D44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BC4D44" w:rsidRPr="00A560E9" w:rsidRDefault="00BC4D44" w:rsidP="00284A3C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A560E9" w:rsidRPr="00A560E9" w:rsidRDefault="00A560E9" w:rsidP="00C85BBD">
      <w:pPr>
        <w:spacing w:after="0" w:line="100" w:lineRule="atLeast"/>
        <w:rPr>
          <w:b/>
          <w:color w:val="FF0000"/>
          <w:sz w:val="36"/>
          <w:szCs w:val="36"/>
          <w:u w:val="single"/>
        </w:rPr>
      </w:pPr>
    </w:p>
    <w:p w:rsidR="00A560E9" w:rsidRDefault="00A560E9" w:rsidP="00FC6BCC">
      <w:pPr>
        <w:spacing w:after="0" w:line="100" w:lineRule="atLeast"/>
        <w:rPr>
          <w:b/>
          <w:color w:val="FF0000"/>
          <w:sz w:val="28"/>
          <w:szCs w:val="28"/>
        </w:rPr>
      </w:pPr>
    </w:p>
    <w:p w:rsidR="00A560E9" w:rsidRDefault="00A560E9" w:rsidP="00FC6BCC">
      <w:pPr>
        <w:spacing w:after="0" w:line="100" w:lineRule="atLeast"/>
        <w:rPr>
          <w:b/>
          <w:color w:val="FF0000"/>
          <w:sz w:val="28"/>
          <w:szCs w:val="28"/>
        </w:rPr>
      </w:pPr>
    </w:p>
    <w:p w:rsidR="00FC6BCC" w:rsidRPr="00A560E9" w:rsidRDefault="00FC6BCC" w:rsidP="00FC6BCC">
      <w:pPr>
        <w:spacing w:after="0" w:line="100" w:lineRule="atLeast"/>
        <w:rPr>
          <w:b/>
          <w:color w:val="00B050"/>
          <w:sz w:val="28"/>
          <w:szCs w:val="28"/>
        </w:rPr>
      </w:pPr>
      <w:r w:rsidRPr="00A560E9">
        <w:rPr>
          <w:b/>
          <w:color w:val="00B050"/>
          <w:sz w:val="28"/>
          <w:szCs w:val="28"/>
        </w:rPr>
        <w:t xml:space="preserve">Przypominamy  o uregulowaniu  zaległości za </w:t>
      </w:r>
      <w:r w:rsidR="00C85BBD">
        <w:rPr>
          <w:b/>
          <w:color w:val="00B050"/>
          <w:sz w:val="28"/>
          <w:szCs w:val="28"/>
        </w:rPr>
        <w:t>1</w:t>
      </w:r>
      <w:r w:rsidRPr="00A560E9">
        <w:rPr>
          <w:b/>
          <w:color w:val="00B050"/>
          <w:sz w:val="28"/>
          <w:szCs w:val="28"/>
        </w:rPr>
        <w:t xml:space="preserve"> obserwacje w rundzie </w:t>
      </w:r>
      <w:r w:rsidR="00C85BBD">
        <w:rPr>
          <w:b/>
          <w:color w:val="00B050"/>
          <w:sz w:val="28"/>
          <w:szCs w:val="28"/>
        </w:rPr>
        <w:t>„Wiosna 2024”</w:t>
      </w:r>
      <w:r w:rsidRPr="00A560E9">
        <w:rPr>
          <w:b/>
          <w:color w:val="00B050"/>
          <w:sz w:val="28"/>
          <w:szCs w:val="28"/>
        </w:rPr>
        <w:t xml:space="preserve"> wg. Uchwały MZPN w Krakowie nr 33/Z/2023 pkt. 16 </w:t>
      </w:r>
      <w:r w:rsidR="002F01D7" w:rsidRPr="00A560E9">
        <w:rPr>
          <w:b/>
          <w:color w:val="00B050"/>
          <w:sz w:val="28"/>
          <w:szCs w:val="28"/>
        </w:rPr>
        <w:t>w terminie do dnia rozpoczęcia rozgrywek.</w:t>
      </w:r>
    </w:p>
    <w:p w:rsidR="002F01D7" w:rsidRDefault="002F01D7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</w:p>
    <w:p w:rsidR="00FC6BCC" w:rsidRPr="007A0A69" w:rsidRDefault="00C85BBD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="00FC6BCC" w:rsidRPr="007A0A69">
        <w:rPr>
          <w:b/>
          <w:sz w:val="28"/>
          <w:szCs w:val="28"/>
        </w:rPr>
        <w:t xml:space="preserve"> 150zł</w:t>
      </w:r>
    </w:p>
    <w:p w:rsidR="00D53974" w:rsidRPr="00831CE6" w:rsidRDefault="00C85BBD" w:rsidP="00831CE6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="00FC6BCC"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="00FC6BCC" w:rsidRPr="007A0A69">
        <w:rPr>
          <w:b/>
          <w:sz w:val="28"/>
          <w:szCs w:val="28"/>
        </w:rPr>
        <w:t>130zł</w:t>
      </w:r>
    </w:p>
    <w:p w:rsidR="00FC6BCC" w:rsidRDefault="00FC6BCC" w:rsidP="00FC6BCC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FC6BCC" w:rsidRPr="002F01D7" w:rsidRDefault="00FC6BCC" w:rsidP="00FC6BCC">
      <w:pPr>
        <w:spacing w:after="0" w:line="100" w:lineRule="atLeast"/>
        <w:rPr>
          <w:b/>
          <w:sz w:val="28"/>
          <w:szCs w:val="28"/>
        </w:rPr>
      </w:pPr>
    </w:p>
    <w:p w:rsidR="00A560E9" w:rsidRDefault="008331DF" w:rsidP="00831CE6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A560E9" w:rsidRDefault="008331DF" w:rsidP="00831CE6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831CE6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E9" w:rsidRDefault="00B03EE9">
      <w:pPr>
        <w:spacing w:after="0" w:line="240" w:lineRule="auto"/>
      </w:pPr>
      <w:r>
        <w:separator/>
      </w:r>
    </w:p>
  </w:endnote>
  <w:endnote w:type="continuationSeparator" w:id="0">
    <w:p w:rsidR="00B03EE9" w:rsidRDefault="00B0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E9" w:rsidRDefault="00B03EE9">
      <w:pPr>
        <w:spacing w:after="0" w:line="240" w:lineRule="auto"/>
      </w:pPr>
      <w:r>
        <w:separator/>
      </w:r>
    </w:p>
  </w:footnote>
  <w:footnote w:type="continuationSeparator" w:id="0">
    <w:p w:rsidR="00B03EE9" w:rsidRDefault="00B0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03EE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B03EE9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255593">
      <w:t>18</w:t>
    </w:r>
    <w:r w:rsidR="00E37E4A">
      <w:t>.</w:t>
    </w:r>
    <w:r w:rsidR="00F704B0">
      <w:t>0</w:t>
    </w:r>
    <w:r w:rsidR="00B331C3">
      <w:t>4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38BD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0B22"/>
    <w:rsid w:val="00222288"/>
    <w:rsid w:val="0022792C"/>
    <w:rsid w:val="00230EE7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B7DF8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A34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6B93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525E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29C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ABB1-0A0C-4BD4-A040-15DD61C5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90</cp:revision>
  <cp:lastPrinted>2023-06-23T10:09:00Z</cp:lastPrinted>
  <dcterms:created xsi:type="dcterms:W3CDTF">2023-05-25T14:06:00Z</dcterms:created>
  <dcterms:modified xsi:type="dcterms:W3CDTF">2024-04-18T10:43:00Z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